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"Приложение N 7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к Единым стандартам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качества обслуживания сетевыми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организациями потребителей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услуг сетевых организаций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C5E" w:rsidRPr="007965F6" w:rsidRDefault="00E40C5E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1E0248" w:rsidRPr="007965F6" w:rsidRDefault="001E0248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1E0248" w:rsidRPr="007965F6" w:rsidRDefault="001E0248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E40C5E" w:rsidRPr="007965F6" w:rsidRDefault="00E40C5E" w:rsidP="00E40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C5E" w:rsidRPr="007965F6" w:rsidRDefault="00E40C5E" w:rsidP="00E40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65F6">
        <w:rPr>
          <w:rFonts w:ascii="Times New Roman" w:hAnsi="Times New Roman" w:cs="Times New Roman"/>
          <w:sz w:val="32"/>
          <w:szCs w:val="32"/>
        </w:rPr>
        <w:t>Информация о качестве обслуживания потребителей</w:t>
      </w:r>
    </w:p>
    <w:p w:rsidR="009C3EC1" w:rsidRPr="007965F6" w:rsidRDefault="00E40C5E" w:rsidP="00F62D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65F6">
        <w:rPr>
          <w:rFonts w:ascii="Times New Roman" w:hAnsi="Times New Roman" w:cs="Times New Roman"/>
          <w:sz w:val="32"/>
          <w:szCs w:val="32"/>
        </w:rPr>
        <w:t>АО Самаранефтегаз услуг за 202</w:t>
      </w:r>
      <w:r w:rsidR="00B3329B">
        <w:rPr>
          <w:rFonts w:ascii="Times New Roman" w:hAnsi="Times New Roman" w:cs="Times New Roman"/>
          <w:sz w:val="32"/>
          <w:szCs w:val="32"/>
        </w:rPr>
        <w:t>5</w:t>
      </w:r>
      <w:r w:rsidRPr="007965F6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9C3EC1" w:rsidRPr="007965F6" w:rsidRDefault="009C3EC1">
      <w:pPr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br w:type="page"/>
      </w:r>
    </w:p>
    <w:p w:rsidR="009C3EC1" w:rsidRPr="00FE641B" w:rsidRDefault="009C3EC1" w:rsidP="009C3EC1">
      <w:pPr>
        <w:jc w:val="center"/>
        <w:rPr>
          <w:rFonts w:ascii="Times New Roman" w:hAnsi="Times New Roman" w:cs="Times New Roman"/>
          <w:sz w:val="20"/>
          <w:szCs w:val="20"/>
        </w:rPr>
      </w:pPr>
      <w:r w:rsidRPr="00FE641B">
        <w:rPr>
          <w:rFonts w:ascii="Times New Roman" w:hAnsi="Times New Roman" w:cs="Times New Roman"/>
          <w:sz w:val="20"/>
          <w:szCs w:val="20"/>
        </w:rPr>
        <w:t>1. Общая информация о сетевой организации</w:t>
      </w:r>
    </w:p>
    <w:p w:rsidR="009C3EC1" w:rsidRPr="00FE641B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E641B">
        <w:rPr>
          <w:rFonts w:ascii="Times New Roman" w:hAnsi="Times New Roman" w:cs="Times New Roman"/>
          <w:sz w:val="20"/>
          <w:szCs w:val="20"/>
        </w:rPr>
        <w:t>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235"/>
        <w:gridCol w:w="2835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993"/>
      </w:tblGrid>
      <w:tr w:rsidR="009C3EC1" w:rsidRPr="00FE641B" w:rsidTr="009C3EC1">
        <w:trPr>
          <w:trHeight w:val="510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3EC1" w:rsidRPr="00FE641B" w:rsidRDefault="009C3EC1" w:rsidP="00FE64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16766"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FE64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C3EC1" w:rsidRPr="00FE641B" w:rsidTr="009C3EC1">
        <w:trPr>
          <w:trHeight w:val="780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Pr="00FE641B" w:rsidRDefault="009C3EC1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</w:tr>
      <w:tr w:rsidR="00F62D1B" w:rsidRPr="00FE641B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E64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127215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9F77D0" w:rsidRDefault="00127215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127215" w:rsidRDefault="00127215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127215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27215" w:rsidRPr="00FE641B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15" w:rsidRPr="00FE641B" w:rsidRDefault="00127215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15" w:rsidRPr="00FE641B" w:rsidRDefault="00127215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215" w:rsidRPr="00FE641B" w:rsidRDefault="00127215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215" w:rsidRPr="00FE641B" w:rsidRDefault="00127215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215" w:rsidRPr="00FE641B" w:rsidRDefault="00127215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215" w:rsidRPr="00FE641B" w:rsidRDefault="00127215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215" w:rsidRPr="00FE641B" w:rsidRDefault="00127215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215" w:rsidRPr="00FE641B" w:rsidRDefault="00127215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215" w:rsidRPr="00FE641B" w:rsidRDefault="00127215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215" w:rsidRPr="009F77D0" w:rsidRDefault="00127215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215" w:rsidRPr="00127215" w:rsidRDefault="00127215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215" w:rsidRPr="00FE641B" w:rsidRDefault="00127215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F62D1B" w:rsidRPr="00FE641B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FE641B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FE641B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395CFE" w:rsidRPr="00FE641B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FE" w:rsidRPr="00FE641B" w:rsidRDefault="00395CFE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FE641B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FE641B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9F77D0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127215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FE641B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395CFE" w:rsidRPr="00FE641B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FE" w:rsidRPr="00FE641B" w:rsidRDefault="00395CFE" w:rsidP="00AC03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FE" w:rsidRPr="00FE641B" w:rsidRDefault="00395CFE" w:rsidP="00AC03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Оборудованные дистанционным сбором данных (Интервальный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FE64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FE64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FE" w:rsidRPr="00FE641B" w:rsidRDefault="00395CFE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FE641B" w:rsidRDefault="00395CFE" w:rsidP="002F71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F7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FE641B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9F77D0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127215" w:rsidRDefault="00395CFE" w:rsidP="00571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1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CFE" w:rsidRPr="00FE641B" w:rsidRDefault="00395CFE" w:rsidP="0055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F62D1B" w:rsidRPr="00FE641B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оборудованные дистанционным сбором данных (Интегральный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E641B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E641B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2F7146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 w:rsidP="002B57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5712D7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FE641B" w:rsidRDefault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0B3ADC" w:rsidRPr="00FE641B" w:rsidRDefault="000B3ADC" w:rsidP="000B3ADC">
      <w:pPr>
        <w:pStyle w:val="a3"/>
        <w:autoSpaceDE w:val="0"/>
        <w:autoSpaceDN w:val="0"/>
        <w:adjustRightInd w:val="0"/>
        <w:spacing w:before="26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B3ADC" w:rsidRPr="00FE641B" w:rsidRDefault="000B3ADC" w:rsidP="000B3AD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EC1" w:rsidRPr="00FE641B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60"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641B">
        <w:rPr>
          <w:rFonts w:ascii="Times New Roman" w:hAnsi="Times New Roman" w:cs="Times New Roman"/>
          <w:sz w:val="20"/>
          <w:szCs w:val="20"/>
        </w:rPr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p w:rsidR="009C3EC1" w:rsidRPr="00FE641B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843"/>
      </w:tblGrid>
      <w:tr w:rsidR="009C3EC1" w:rsidRPr="00FE641B" w:rsidTr="009C3EC1">
        <w:trPr>
          <w:trHeight w:val="780"/>
          <w:jc w:val="center"/>
        </w:trPr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C1" w:rsidRPr="00FE641B" w:rsidRDefault="009C3EC1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Pr="00FE641B" w:rsidRDefault="001478B0" w:rsidP="00C74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C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3EC1"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Pr="00FE641B" w:rsidRDefault="009C3EC1" w:rsidP="0039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C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2F7146" w:rsidRDefault="002F7146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2F7146" w:rsidRDefault="002F7146" w:rsidP="002B57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AC03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2F7146" w:rsidP="0085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56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FE641B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Оборудованные дистанционным сбором данных (Интервальный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F62D1B" w:rsidP="002F7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F7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856810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</w:tr>
      <w:tr w:rsidR="00F62D1B" w:rsidRPr="00FE641B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FE641B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FE641B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оборудованные дистанционным сбором данных (Интегральный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2F7146" w:rsidRDefault="002F714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FE641B" w:rsidRDefault="00856810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</w:tbl>
    <w:p w:rsidR="009C3EC1" w:rsidRPr="00FE641B" w:rsidRDefault="009C3EC1" w:rsidP="009C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3EC1" w:rsidRPr="00FE641B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0B3ADC" w:rsidRPr="00FE641B" w:rsidRDefault="000B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0B3ADC" w:rsidRPr="00920D26" w:rsidRDefault="000B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highlight w:val="red"/>
        </w:rPr>
      </w:pPr>
    </w:p>
    <w:p w:rsidR="00B30948" w:rsidRPr="006D5515" w:rsidRDefault="000B3ADC" w:rsidP="000B3AD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0"/>
        </w:rPr>
      </w:pPr>
      <w:r w:rsidRPr="006D5515">
        <w:rPr>
          <w:rFonts w:ascii="Times New Roman" w:hAnsi="Times New Roman" w:cs="Times New Roman"/>
          <w:sz w:val="20"/>
        </w:rPr>
        <w:t xml:space="preserve">1.3 </w:t>
      </w:r>
      <w:r w:rsidR="00B30948" w:rsidRPr="006D5515">
        <w:rPr>
          <w:rFonts w:ascii="Times New Roman" w:hAnsi="Times New Roman" w:cs="Times New Roman"/>
          <w:sz w:val="20"/>
        </w:rPr>
        <w:t>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кВ, 35 кВ, 6(10) кВ в динамике относительно года, предшествующего отчетному, заполняется в произвольной форме.</w:t>
      </w:r>
    </w:p>
    <w:tbl>
      <w:tblPr>
        <w:tblW w:w="1446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4"/>
        <w:gridCol w:w="4211"/>
        <w:gridCol w:w="850"/>
        <w:gridCol w:w="2694"/>
        <w:gridCol w:w="2976"/>
        <w:gridCol w:w="3119"/>
      </w:tblGrid>
      <w:tr w:rsidR="000B3ADC" w:rsidRPr="006D5515" w:rsidTr="000B3ADC">
        <w:trPr>
          <w:trHeight w:val="6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6D5515" w:rsidRDefault="000B3ADC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6D5515"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6D5515" w:rsidRDefault="000B3ADC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6D5515"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3ADC" w:rsidRPr="006D5515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Воздушные ЛЭП.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1411,90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1437,5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1,81%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габаритах 35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200,00%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6-10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3540,94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3562,87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0,61%</w:t>
            </w:r>
          </w:p>
        </w:tc>
      </w:tr>
      <w:tr w:rsidR="006D5515" w:rsidRPr="006D5515" w:rsidTr="00FE641B">
        <w:trPr>
          <w:trHeight w:val="23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-7,05%</w:t>
            </w:r>
          </w:p>
        </w:tc>
      </w:tr>
      <w:tr w:rsidR="006D5515" w:rsidRPr="006D5515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ЛЭП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1000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1,29%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1000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5,46%</w:t>
            </w:r>
          </w:p>
        </w:tc>
      </w:tr>
      <w:tr w:rsidR="006D5515" w:rsidRPr="006D5515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Подстанции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110/35/6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35/6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 35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5,00%</w:t>
            </w:r>
          </w:p>
        </w:tc>
      </w:tr>
      <w:tr w:rsidR="006D5515" w:rsidRPr="006D5515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 6(10)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-1,92%</w:t>
            </w:r>
          </w:p>
        </w:tc>
      </w:tr>
      <w:tr w:rsidR="006D5515" w:rsidRPr="00920D26" w:rsidTr="00FE641B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6(10)/04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15" w:rsidRPr="006D5515" w:rsidRDefault="006D5515" w:rsidP="006D55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0,05%</w:t>
            </w:r>
          </w:p>
        </w:tc>
      </w:tr>
    </w:tbl>
    <w:p w:rsidR="000B3ADC" w:rsidRPr="00920D2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  <w:highlight w:val="red"/>
        </w:rPr>
      </w:pPr>
    </w:p>
    <w:p w:rsidR="000B3ADC" w:rsidRPr="00920D2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  <w:highlight w:val="red"/>
        </w:rPr>
      </w:pPr>
    </w:p>
    <w:p w:rsidR="000B3ADC" w:rsidRPr="00920D2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  <w:highlight w:val="red"/>
        </w:rPr>
      </w:pPr>
    </w:p>
    <w:p w:rsidR="000B3ADC" w:rsidRPr="00920D2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  <w:highlight w:val="red"/>
        </w:rPr>
      </w:pPr>
    </w:p>
    <w:p w:rsidR="00B30948" w:rsidRPr="006D5515" w:rsidRDefault="00B30948" w:rsidP="000B3AD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0"/>
        </w:rPr>
      </w:pPr>
      <w:r w:rsidRPr="006D5515">
        <w:rPr>
          <w:rFonts w:ascii="Times New Roman" w:hAnsi="Times New Roman" w:cs="Times New Roman"/>
          <w:sz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B30948" w:rsidRPr="006D5515" w:rsidRDefault="00322A34" w:rsidP="0022169D">
      <w:pPr>
        <w:pStyle w:val="ConsPlusNormal"/>
        <w:spacing w:before="220"/>
        <w:ind w:left="-142" w:firstLine="540"/>
        <w:jc w:val="both"/>
        <w:rPr>
          <w:rFonts w:ascii="Times New Roman" w:hAnsi="Times New Roman" w:cs="Times New Roman"/>
          <w:sz w:val="20"/>
        </w:rPr>
      </w:pPr>
      <w:r w:rsidRPr="006D5515">
        <w:rPr>
          <w:rFonts w:ascii="Times New Roman" w:hAnsi="Times New Roman" w:cs="Times New Roman"/>
          <w:sz w:val="20"/>
        </w:rPr>
        <w:t>202</w:t>
      </w:r>
      <w:r w:rsidR="000B3ADC" w:rsidRPr="006D5515">
        <w:rPr>
          <w:rFonts w:ascii="Times New Roman" w:hAnsi="Times New Roman" w:cs="Times New Roman"/>
          <w:sz w:val="20"/>
        </w:rPr>
        <w:t>4</w:t>
      </w:r>
      <w:r w:rsidR="00B30948" w:rsidRPr="006D5515">
        <w:rPr>
          <w:rFonts w:ascii="Times New Roman" w:hAnsi="Times New Roman" w:cs="Times New Roman"/>
          <w:sz w:val="20"/>
        </w:rPr>
        <w:t xml:space="preserve"> год</w:t>
      </w:r>
    </w:p>
    <w:tbl>
      <w:tblPr>
        <w:tblW w:w="159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79"/>
        <w:gridCol w:w="822"/>
        <w:gridCol w:w="751"/>
        <w:gridCol w:w="870"/>
        <w:gridCol w:w="990"/>
        <w:gridCol w:w="933"/>
        <w:gridCol w:w="945"/>
        <w:gridCol w:w="1041"/>
        <w:gridCol w:w="837"/>
        <w:gridCol w:w="1041"/>
        <w:gridCol w:w="915"/>
        <w:gridCol w:w="960"/>
        <w:gridCol w:w="741"/>
        <w:gridCol w:w="667"/>
        <w:gridCol w:w="600"/>
        <w:gridCol w:w="950"/>
      </w:tblGrid>
      <w:tr w:rsidR="000B3ADC" w:rsidRPr="006D5515" w:rsidTr="000B3ADC">
        <w:trPr>
          <w:trHeight w:val="63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оборудования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</w:t>
            </w: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Нормативный</w:t>
            </w: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срок эксплуатации, лет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Фактический срок эксплуатации</w:t>
            </w: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лет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оборудования на котором проведены реконструкция, тех. перевооружение, кап. ремонт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Оборудование, требующее замены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0B3ADC" w:rsidRPr="006D5515" w:rsidTr="000B3ADC">
        <w:trPr>
          <w:trHeight w:val="6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Свыше </w:t>
            </w: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40</w:t>
            </w:r>
          </w:p>
        </w:tc>
        <w:tc>
          <w:tcPr>
            <w:tcW w:w="18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3ADC" w:rsidRPr="006D5515" w:rsidTr="000B3ADC">
        <w:trPr>
          <w:trHeight w:val="3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6D5515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Автономные электростанции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6D5515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                           металлические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28,668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309,885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324,995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89,68%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324,995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89,68%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ж/б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4596,308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602,507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464,185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435,647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1255,952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1964,677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3220,629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70,07%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3220,629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65,37%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ЛЭП                  до 1000 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648,26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333,038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176,301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83,988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43,858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11,075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54,933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9,45%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54,933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12,99%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1000 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72,95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32,861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21,902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9,288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6,999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8,899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12,56%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8,899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11,87%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Подстанции                              220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110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110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87,50%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87,50%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35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66,000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73,33%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66,000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68,54%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 35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56,25%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 6(10)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33,65%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44,68%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FE641B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6(10)/04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3917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15" w:rsidRPr="006D5515" w:rsidRDefault="006D5515" w:rsidP="006D5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986,000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25,19%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986,000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22,63%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6(10)/10(6)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6D5515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20/6(10)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15" w:rsidRPr="00920D26" w:rsidTr="000B3ADC">
        <w:trPr>
          <w:trHeight w:val="1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ПАРН 6(10) </w:t>
            </w:r>
            <w:proofErr w:type="spellStart"/>
            <w:r w:rsidRPr="006D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1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15" w:rsidRPr="006D5515" w:rsidRDefault="006D5515" w:rsidP="006D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0948" w:rsidRPr="00920D26" w:rsidRDefault="00B30948" w:rsidP="00B30948">
      <w:pPr>
        <w:pStyle w:val="ConsPlusNormal"/>
        <w:jc w:val="both"/>
        <w:rPr>
          <w:rFonts w:ascii="Times New Roman" w:hAnsi="Times New Roman" w:cs="Times New Roman"/>
          <w:highlight w:val="red"/>
        </w:rPr>
      </w:pPr>
    </w:p>
    <w:p w:rsidR="009C3EC1" w:rsidRPr="00920D26" w:rsidRDefault="009C3EC1">
      <w:pPr>
        <w:rPr>
          <w:rFonts w:ascii="Times New Roman" w:eastAsia="Times New Roman" w:hAnsi="Times New Roman" w:cs="Times New Roman"/>
          <w:szCs w:val="20"/>
          <w:highlight w:val="red"/>
          <w:lang w:eastAsia="ru-RU"/>
        </w:rPr>
      </w:pPr>
      <w:r w:rsidRPr="00920D26">
        <w:rPr>
          <w:rFonts w:ascii="Times New Roman" w:hAnsi="Times New Roman" w:cs="Times New Roman"/>
          <w:highlight w:val="red"/>
        </w:rPr>
        <w:br w:type="page"/>
      </w:r>
    </w:p>
    <w:p w:rsidR="00B30948" w:rsidRPr="00581ADA" w:rsidRDefault="00B30948" w:rsidP="00B30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1ADA">
        <w:rPr>
          <w:rFonts w:ascii="Times New Roman" w:hAnsi="Times New Roman" w:cs="Times New Roman"/>
          <w:sz w:val="20"/>
          <w:szCs w:val="20"/>
        </w:rPr>
        <w:t xml:space="preserve">2. </w:t>
      </w:r>
      <w:r w:rsidRPr="00581ADA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Информация о качестве услуг по передаче</w:t>
      </w:r>
    </w:p>
    <w:p w:rsidR="00B30948" w:rsidRPr="00581ADA" w:rsidRDefault="00B30948" w:rsidP="00B30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1ADA">
        <w:rPr>
          <w:rFonts w:ascii="Times New Roman" w:hAnsi="Times New Roman" w:cs="Times New Roman"/>
          <w:color w:val="000000" w:themeColor="text1"/>
          <w:sz w:val="20"/>
          <w:szCs w:val="20"/>
        </w:rPr>
        <w:t>электрической энергии</w:t>
      </w:r>
    </w:p>
    <w:p w:rsidR="00B30948" w:rsidRPr="00581ADA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30948" w:rsidRPr="00581ADA" w:rsidRDefault="00B30948" w:rsidP="00B30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1ADA">
        <w:rPr>
          <w:rFonts w:ascii="Times New Roman" w:hAnsi="Times New Roman" w:cs="Times New Roman"/>
          <w:color w:val="000000" w:themeColor="text1"/>
          <w:sz w:val="20"/>
          <w:szCs w:val="20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044"/>
        <w:gridCol w:w="1190"/>
        <w:gridCol w:w="1701"/>
      </w:tblGrid>
      <w:tr w:rsidR="00136984" w:rsidRPr="00581ADA" w:rsidTr="00136984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показателя, годы</w:t>
            </w:r>
          </w:p>
        </w:tc>
      </w:tr>
      <w:tr w:rsidR="00136984" w:rsidRPr="00581ADA" w:rsidTr="00136984">
        <w:trPr>
          <w:trHeight w:val="540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Динамика изменения показателя</w:t>
            </w:r>
          </w:p>
        </w:tc>
      </w:tr>
      <w:tr w:rsidR="00136984" w:rsidRPr="00581ADA" w:rsidTr="00136984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продолжительности прекращений передачи электрической энергии             (</w:t>
            </w:r>
            <w:r w:rsidRPr="00581ADA">
              <w:rPr>
                <w:rFonts w:ascii="Times New Roman" w:hAnsi="Times New Roman" w:cs="Times New Roman"/>
                <w:noProof/>
                <w:color w:val="000000" w:themeColor="text1"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2A6D49B7" wp14:editId="3DB1C88C">
                  <wp:extent cx="536575" cy="2990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="00B82C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B82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="00B82C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13,6</w:t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136984" w:rsidRPr="00581ADA" w:rsidTr="00136984">
        <w:trPr>
          <w:trHeight w:val="7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F92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92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СН1 (35 - 60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F92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92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СН2 (1 - 20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F92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92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F92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92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 w:rsidRPr="00581ADA">
              <w:rPr>
                <w:rFonts w:ascii="Times New Roman" w:hAnsi="Times New Roman" w:cs="Times New Roman"/>
                <w:noProof/>
                <w:color w:val="000000" w:themeColor="text1"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68677F3E" wp14:editId="65896C4D">
                  <wp:extent cx="492125" cy="299085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55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F92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="00F92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C22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</w:t>
            </w:r>
          </w:p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СН1 (35 - 60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C22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  <w:r w:rsidR="00C22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СН2 (1 - 20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557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C22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22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C22170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(</w:t>
            </w:r>
            <w:r w:rsidRPr="00581ADA">
              <w:rPr>
                <w:rFonts w:ascii="Times New Roman" w:hAnsi="Times New Roman" w:cs="Times New Roman"/>
                <w:noProof/>
                <w:color w:val="000000" w:themeColor="text1"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40CACB3" wp14:editId="554A29FD">
                  <wp:extent cx="773430" cy="307975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trHeight w:val="35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СН1 (35 - 60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СН2 (1 - 20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581ADA">
              <w:rPr>
                <w:rFonts w:ascii="Times New Roman" w:hAnsi="Times New Roman" w:cs="Times New Roman"/>
                <w:noProof/>
                <w:color w:val="000000" w:themeColor="text1"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1939BC62" wp14:editId="56FCBD8A">
                  <wp:extent cx="782320" cy="3079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36984" w:rsidRPr="00581ADA" w:rsidTr="00136984">
        <w:trPr>
          <w:trHeight w:val="41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СН1 (35 - 60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СН2 (1 - 20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581ADA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581ADA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30948" w:rsidRPr="00581ADA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0948" w:rsidRPr="00581ADA" w:rsidRDefault="00B30948" w:rsidP="00B30948">
      <w:pPr>
        <w:rPr>
          <w:rFonts w:ascii="Times New Roman" w:hAnsi="Times New Roman" w:cs="Times New Roman"/>
          <w:sz w:val="26"/>
          <w:szCs w:val="26"/>
        </w:rPr>
      </w:pPr>
      <w:r w:rsidRPr="00581ADA">
        <w:rPr>
          <w:rFonts w:ascii="Times New Roman" w:hAnsi="Times New Roman" w:cs="Times New Roman"/>
          <w:sz w:val="26"/>
          <w:szCs w:val="26"/>
        </w:rPr>
        <w:br w:type="page"/>
      </w:r>
    </w:p>
    <w:p w:rsidR="00B30948" w:rsidRPr="000060D3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0D3">
        <w:rPr>
          <w:rFonts w:ascii="Times New Roman" w:hAnsi="Times New Roman" w:cs="Times New Roman"/>
          <w:sz w:val="20"/>
          <w:szCs w:val="20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737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913"/>
        <w:gridCol w:w="1701"/>
      </w:tblGrid>
      <w:tr w:rsidR="00136984" w:rsidRPr="000060D3" w:rsidTr="00163B42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0060D3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50665D3C" wp14:editId="0213A609">
                  <wp:extent cx="536575" cy="2990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0060D3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46D55593" wp14:editId="0140CBFD">
                  <wp:extent cx="492125" cy="299085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2DDE5C63" wp14:editId="468B13A3">
                  <wp:extent cx="773430" cy="307975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07D391B" wp14:editId="3F049DB8">
                  <wp:extent cx="782320" cy="3079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163B42" w:rsidRPr="000060D3" w:rsidTr="00163B42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B42" w:rsidRPr="000060D3" w:rsidTr="00163B42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63B42" w:rsidRPr="000060D3" w:rsidTr="00163B42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 xml:space="preserve">Блок «Энергетика» </w:t>
            </w:r>
          </w:p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 xml:space="preserve">АО «Самаранефтегаз»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006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060D3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060D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006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060D3">
              <w:rPr>
                <w:rFonts w:ascii="Times New Roman" w:hAnsi="Times New Roman" w:cs="Times New Roman"/>
                <w:sz w:val="16"/>
                <w:szCs w:val="16"/>
              </w:rPr>
              <w:t>0253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163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63B42">
              <w:rPr>
                <w:rFonts w:ascii="Times New Roman" w:hAnsi="Times New Roman" w:cs="Times New Roman"/>
                <w:sz w:val="16"/>
                <w:szCs w:val="16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  <w:r w:rsidR="00163B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163B42" w:rsidRDefault="00163B42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 w:rsidR="00163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  <w:r w:rsidR="00163B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06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163B42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163B42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163B42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0D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F34D1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0060D3" w:rsidRDefault="00136984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0D3">
              <w:rPr>
                <w:rFonts w:ascii="Times New Roman" w:hAnsi="Times New Roman" w:cs="Times New Roman"/>
                <w:sz w:val="20"/>
                <w:szCs w:val="20"/>
              </w:rPr>
              <w:t>Ежегодно производится капитальный и текущий ремонт объектов электросетевого хозяйства</w:t>
            </w:r>
          </w:p>
        </w:tc>
      </w:tr>
    </w:tbl>
    <w:p w:rsidR="00B30948" w:rsidRPr="000060D3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30948" w:rsidRPr="000060D3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0D3">
        <w:rPr>
          <w:rFonts w:ascii="Times New Roman" w:hAnsi="Times New Roman" w:cs="Times New Roman"/>
          <w:sz w:val="20"/>
          <w:szCs w:val="20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B30948" w:rsidRPr="000060D3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30948" w:rsidRPr="000060D3" w:rsidRDefault="00B30948" w:rsidP="00136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0D3">
        <w:rPr>
          <w:rFonts w:ascii="Times New Roman" w:hAnsi="Times New Roman" w:cs="Times New Roman"/>
          <w:sz w:val="20"/>
          <w:szCs w:val="20"/>
        </w:rPr>
        <w:t>Ежегодно производится капитальный и текущий ремонт объектов электросетевого хозяйства.</w:t>
      </w:r>
    </w:p>
    <w:p w:rsidR="00B30948" w:rsidRPr="000060D3" w:rsidRDefault="00B30948" w:rsidP="00136984">
      <w:pPr>
        <w:autoSpaceDE w:val="0"/>
        <w:autoSpaceDN w:val="0"/>
        <w:adjustRightInd w:val="0"/>
        <w:spacing w:before="2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0D3">
        <w:rPr>
          <w:rFonts w:ascii="Times New Roman" w:hAnsi="Times New Roman" w:cs="Times New Roman"/>
          <w:sz w:val="20"/>
          <w:szCs w:val="20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B30948" w:rsidRPr="007965F6" w:rsidRDefault="00B30948" w:rsidP="00136984">
      <w:pPr>
        <w:autoSpaceDE w:val="0"/>
        <w:autoSpaceDN w:val="0"/>
        <w:adjustRightInd w:val="0"/>
        <w:spacing w:before="2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0D3">
        <w:rPr>
          <w:rFonts w:ascii="Times New Roman" w:hAnsi="Times New Roman" w:cs="Times New Roman"/>
          <w:sz w:val="20"/>
          <w:szCs w:val="20"/>
        </w:rPr>
        <w:t>Отсутствует.</w:t>
      </w:r>
    </w:p>
    <w:p w:rsidR="007965F6" w:rsidRPr="00920D26" w:rsidRDefault="00B30948" w:rsidP="007965F6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</w:rPr>
        <w:br w:type="page"/>
      </w:r>
      <w:r w:rsidR="007965F6" w:rsidRPr="00920D26">
        <w:rPr>
          <w:rFonts w:ascii="Times New Roman" w:hAnsi="Times New Roman" w:cs="Times New Roman"/>
          <w:sz w:val="20"/>
        </w:rPr>
        <w:t>3. Информация о качестве услуг</w:t>
      </w:r>
    </w:p>
    <w:p w:rsidR="007965F6" w:rsidRPr="00920D26" w:rsidRDefault="007965F6" w:rsidP="007965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по технологическому присоединению</w:t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Информация о наличии невостребованной мощности размещена на сайте организации:</w:t>
      </w:r>
    </w:p>
    <w:p w:rsidR="00B20F77" w:rsidRPr="00920D26" w:rsidRDefault="00B20F77" w:rsidP="00B20F77">
      <w:pPr>
        <w:pStyle w:val="ConsPlusNormal"/>
        <w:ind w:firstLine="540"/>
        <w:jc w:val="both"/>
        <w:rPr>
          <w:rFonts w:ascii="Times New Roman" w:hAnsi="Times New Roman" w:cs="Times New Roman"/>
          <w:color w:val="0000FF" w:themeColor="hyperlink"/>
          <w:sz w:val="20"/>
          <w:u w:val="single"/>
        </w:rPr>
      </w:pPr>
      <w:r w:rsidRPr="00920D26">
        <w:rPr>
          <w:rStyle w:val="a6"/>
          <w:rFonts w:ascii="Times New Roman" w:hAnsi="Times New Roman" w:cs="Times New Roman"/>
          <w:sz w:val="20"/>
        </w:rPr>
        <w:t>https://samneftegaz.ru/uploads/Electroteh/2026/01/%D0%92%D1%8B%D1%88%D0%B5%2035%202025%20%204%20%D0%BA%D0%B2%D0%B0%D1%80%D1%82%D0%B0%D0%BB.pdf</w:t>
      </w: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Мероприятия, выполненные сетевой организацией в целях совершенствования деятельности по технологическому присоединению, в 202</w:t>
      </w:r>
      <w:r w:rsidR="00B20F77" w:rsidRPr="00920D26">
        <w:rPr>
          <w:rFonts w:ascii="Times New Roman" w:hAnsi="Times New Roman" w:cs="Times New Roman"/>
          <w:sz w:val="20"/>
          <w:szCs w:val="20"/>
        </w:rPr>
        <w:t>5</w:t>
      </w:r>
      <w:r w:rsidRPr="00920D26">
        <w:rPr>
          <w:rFonts w:ascii="Times New Roman" w:hAnsi="Times New Roman" w:cs="Times New Roman"/>
          <w:sz w:val="20"/>
          <w:szCs w:val="20"/>
        </w:rPr>
        <w:t xml:space="preserve"> году не проводились.</w:t>
      </w: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Отсутствует.</w:t>
      </w: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3.4. Сведения о качестве услуг по технологическому присоединению к электрическим сетям сетевой организации.</w:t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7965F6" w:rsidRPr="00920D26" w:rsidTr="00B3329B">
        <w:trPr>
          <w:jc w:val="center"/>
        </w:trPr>
        <w:tc>
          <w:tcPr>
            <w:tcW w:w="432" w:type="dxa"/>
            <w:vMerge w:val="restart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2038" w:type="dxa"/>
            <w:vMerge w:val="restart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rPr>
          <w:jc w:val="center"/>
        </w:trPr>
        <w:tc>
          <w:tcPr>
            <w:tcW w:w="432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4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6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4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7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6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8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91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713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8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7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6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1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8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1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4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3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8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vAlign w:val="center"/>
          </w:tcPr>
          <w:p w:rsidR="007965F6" w:rsidRPr="00920D26" w:rsidRDefault="00696DFB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9" w:type="dxa"/>
            <w:vAlign w:val="center"/>
          </w:tcPr>
          <w:p w:rsidR="007965F6" w:rsidRPr="00920D26" w:rsidRDefault="00696DFB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8" w:type="dxa"/>
            <w:vAlign w:val="center"/>
          </w:tcPr>
          <w:p w:rsidR="007965F6" w:rsidRPr="00920D26" w:rsidRDefault="00A44E4C" w:rsidP="00A4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9763FF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44" w:type="dxa"/>
            <w:vAlign w:val="center"/>
          </w:tcPr>
          <w:p w:rsidR="007965F6" w:rsidRPr="00920D26" w:rsidRDefault="009763FF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67" w:type="dxa"/>
            <w:vAlign w:val="center"/>
          </w:tcPr>
          <w:p w:rsidR="007965F6" w:rsidRPr="00920D26" w:rsidRDefault="000D6E5B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+75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0D6E5B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72" w:type="dxa"/>
            <w:vAlign w:val="center"/>
          </w:tcPr>
          <w:p w:rsidR="007965F6" w:rsidRPr="00920D26" w:rsidRDefault="000D6E5B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0D6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6E5B"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vAlign w:val="center"/>
          </w:tcPr>
          <w:p w:rsidR="007965F6" w:rsidRPr="00920D26" w:rsidRDefault="00B477E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0" w:type="dxa"/>
            <w:vAlign w:val="center"/>
          </w:tcPr>
          <w:p w:rsidR="007965F6" w:rsidRPr="00920D26" w:rsidRDefault="00B477E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+50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B477E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9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  <w:vAlign w:val="center"/>
          </w:tcPr>
          <w:p w:rsidR="007965F6" w:rsidRPr="00920D26" w:rsidRDefault="00D2016D" w:rsidP="00D20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D20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016D" w:rsidRPr="00920D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D2016D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по вине сторонних лиц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7965F6" w:rsidRPr="00920D26" w:rsidRDefault="00FE56A1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FE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6A1"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FE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56A1" w:rsidRPr="00920D26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FE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6A1"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 w:rsidR="007965F6" w:rsidRPr="00920D26" w:rsidRDefault="00FE56A1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-9,1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FE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56A1" w:rsidRPr="00920D26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7965F6" w:rsidRPr="00920D26" w:rsidRDefault="00FE56A1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6" w:type="dxa"/>
            <w:vAlign w:val="center"/>
          </w:tcPr>
          <w:p w:rsidR="007965F6" w:rsidRPr="00920D26" w:rsidRDefault="00FE56A1" w:rsidP="00FE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center"/>
          </w:tcPr>
          <w:p w:rsidR="007965F6" w:rsidRPr="00920D26" w:rsidRDefault="00FE56A1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:rsidR="007965F6" w:rsidRPr="00920D26" w:rsidRDefault="0026590C" w:rsidP="0026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4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dxa"/>
            <w:vAlign w:val="center"/>
          </w:tcPr>
          <w:p w:rsidR="007965F6" w:rsidRPr="00920D26" w:rsidRDefault="0026590C" w:rsidP="0026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504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518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26590C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7965F6" w:rsidRPr="00920D26" w:rsidRDefault="00775C6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:rsidR="007965F6" w:rsidRPr="00920D26" w:rsidRDefault="00775C6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775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75C64" w:rsidRPr="00920D2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775C6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7965F6" w:rsidRPr="00920D26" w:rsidRDefault="00775C64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775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75C64" w:rsidRPr="00920D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9C7609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:rsidR="007965F6" w:rsidRPr="00920D26" w:rsidRDefault="009C7609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8" w:type="dxa"/>
            <w:vAlign w:val="center"/>
          </w:tcPr>
          <w:p w:rsidR="007965F6" w:rsidRPr="00920D26" w:rsidRDefault="009C7609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+50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9C7609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по вине заявителя</w:t>
            </w:r>
          </w:p>
        </w:tc>
        <w:tc>
          <w:tcPr>
            <w:tcW w:w="53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43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03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49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3,5%</w:t>
            </w:r>
          </w:p>
        </w:tc>
        <w:tc>
          <w:tcPr>
            <w:tcW w:w="504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44" w:type="dxa"/>
            <w:vAlign w:val="center"/>
          </w:tcPr>
          <w:p w:rsidR="007965F6" w:rsidRPr="00920D26" w:rsidRDefault="007965F6" w:rsidP="0045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0FB7"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5,5%</w:t>
            </w:r>
          </w:p>
        </w:tc>
        <w:tc>
          <w:tcPr>
            <w:tcW w:w="504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2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68" w:type="dxa"/>
            <w:vAlign w:val="center"/>
          </w:tcPr>
          <w:p w:rsidR="007965F6" w:rsidRPr="00920D26" w:rsidRDefault="00450FB7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965F6" w:rsidRPr="00920D2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920D26" w:rsidSect="00B47FD0">
          <w:type w:val="continuous"/>
          <w:pgSz w:w="16838" w:h="11905" w:orient="landscape"/>
          <w:pgMar w:top="851" w:right="1387" w:bottom="709" w:left="1134" w:header="0" w:footer="0" w:gutter="0"/>
          <w:cols w:space="720"/>
          <w:docGrid w:linePitch="299"/>
        </w:sectPr>
      </w:pP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 xml:space="preserve">3.5. Стоимость технологического присоединения к электрическим сетям сетевой организации рассчитывается в соответствии с утвержденным Приказом департамента ценового и тарифного регулирования Самарской области </w:t>
      </w:r>
      <w:hyperlink r:id="rId12" w:history="1">
        <w:r w:rsidRPr="00920D26">
          <w:rPr>
            <w:rFonts w:ascii="Times New Roman" w:hAnsi="Times New Roman" w:cs="Times New Roman"/>
            <w:sz w:val="20"/>
            <w:szCs w:val="20"/>
          </w:rPr>
          <w:t xml:space="preserve"> от </w:t>
        </w:r>
        <w:r w:rsidR="00537B57" w:rsidRPr="00920D26">
          <w:rPr>
            <w:rFonts w:ascii="Times New Roman" w:hAnsi="Times New Roman" w:cs="Times New Roman"/>
            <w:sz w:val="20"/>
            <w:szCs w:val="20"/>
          </w:rPr>
          <w:t>29</w:t>
        </w:r>
        <w:r w:rsidRPr="00920D26">
          <w:rPr>
            <w:rFonts w:ascii="Times New Roman" w:hAnsi="Times New Roman" w:cs="Times New Roman"/>
            <w:sz w:val="20"/>
            <w:szCs w:val="20"/>
          </w:rPr>
          <w:t>.1</w:t>
        </w:r>
        <w:r w:rsidR="00537B57" w:rsidRPr="00920D26">
          <w:rPr>
            <w:rFonts w:ascii="Times New Roman" w:hAnsi="Times New Roman" w:cs="Times New Roman"/>
            <w:sz w:val="20"/>
            <w:szCs w:val="20"/>
          </w:rPr>
          <w:t>1</w:t>
        </w:r>
        <w:r w:rsidRPr="00920D26">
          <w:rPr>
            <w:rFonts w:ascii="Times New Roman" w:hAnsi="Times New Roman" w:cs="Times New Roman"/>
            <w:sz w:val="20"/>
            <w:szCs w:val="20"/>
          </w:rPr>
          <w:t>.202</w:t>
        </w:r>
        <w:r w:rsidR="00537B57" w:rsidRPr="00920D26">
          <w:rPr>
            <w:rFonts w:ascii="Times New Roman" w:hAnsi="Times New Roman" w:cs="Times New Roman"/>
            <w:sz w:val="20"/>
            <w:szCs w:val="20"/>
          </w:rPr>
          <w:t>4</w:t>
        </w:r>
        <w:r w:rsidRPr="00920D26">
          <w:rPr>
            <w:rFonts w:ascii="Times New Roman" w:hAnsi="Times New Roman" w:cs="Times New Roman"/>
            <w:sz w:val="20"/>
            <w:szCs w:val="20"/>
          </w:rPr>
          <w:t xml:space="preserve">г. № </w:t>
        </w:r>
        <w:r w:rsidR="00537B57" w:rsidRPr="00920D26">
          <w:rPr>
            <w:rFonts w:ascii="Times New Roman" w:hAnsi="Times New Roman" w:cs="Times New Roman"/>
            <w:sz w:val="20"/>
            <w:szCs w:val="20"/>
          </w:rPr>
          <w:t>479</w:t>
        </w:r>
        <w:r w:rsidRPr="00920D26">
          <w:rPr>
            <w:rFonts w:ascii="Times New Roman" w:hAnsi="Times New Roman" w:cs="Times New Roman"/>
            <w:sz w:val="20"/>
            <w:szCs w:val="20"/>
          </w:rPr>
          <w:t xml:space="preserve">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</w:t>
        </w:r>
      </w:hyperlink>
      <w:r w:rsidRPr="00920D26">
        <w:rPr>
          <w:rFonts w:ascii="Times New Roman" w:hAnsi="Times New Roman" w:cs="Times New Roman"/>
          <w:sz w:val="20"/>
          <w:szCs w:val="20"/>
        </w:rPr>
        <w:t xml:space="preserve"> а так же:</w:t>
      </w:r>
    </w:p>
    <w:p w:rsidR="007965F6" w:rsidRPr="00920D26" w:rsidRDefault="007965F6" w:rsidP="00796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 xml:space="preserve">Приказом департамента ценового и тарифного регулирования Самарской области от </w:t>
      </w:r>
      <w:r w:rsidR="00537B57" w:rsidRPr="00920D26">
        <w:rPr>
          <w:rFonts w:ascii="Times New Roman" w:hAnsi="Times New Roman" w:cs="Times New Roman"/>
          <w:sz w:val="20"/>
          <w:szCs w:val="20"/>
        </w:rPr>
        <w:t>21</w:t>
      </w:r>
      <w:r w:rsidRPr="00920D26">
        <w:rPr>
          <w:rFonts w:ascii="Times New Roman" w:hAnsi="Times New Roman" w:cs="Times New Roman"/>
          <w:sz w:val="20"/>
          <w:szCs w:val="20"/>
        </w:rPr>
        <w:t>.0</w:t>
      </w:r>
      <w:r w:rsidR="00537B57" w:rsidRPr="00920D26">
        <w:rPr>
          <w:rFonts w:ascii="Times New Roman" w:hAnsi="Times New Roman" w:cs="Times New Roman"/>
          <w:sz w:val="20"/>
          <w:szCs w:val="20"/>
        </w:rPr>
        <w:t>5</w:t>
      </w:r>
      <w:r w:rsidRPr="00920D26">
        <w:rPr>
          <w:rFonts w:ascii="Times New Roman" w:hAnsi="Times New Roman" w:cs="Times New Roman"/>
          <w:sz w:val="20"/>
          <w:szCs w:val="20"/>
        </w:rPr>
        <w:t>.202</w:t>
      </w:r>
      <w:r w:rsidR="00537B57" w:rsidRPr="00920D26">
        <w:rPr>
          <w:rFonts w:ascii="Times New Roman" w:hAnsi="Times New Roman" w:cs="Times New Roman"/>
          <w:sz w:val="20"/>
          <w:szCs w:val="20"/>
        </w:rPr>
        <w:t>5</w:t>
      </w:r>
      <w:r w:rsidRPr="00920D26">
        <w:rPr>
          <w:rFonts w:ascii="Times New Roman" w:hAnsi="Times New Roman" w:cs="Times New Roman"/>
          <w:sz w:val="20"/>
          <w:szCs w:val="20"/>
        </w:rPr>
        <w:t xml:space="preserve">г. № </w:t>
      </w:r>
      <w:r w:rsidR="00537B57" w:rsidRPr="00920D26">
        <w:rPr>
          <w:rFonts w:ascii="Times New Roman" w:hAnsi="Times New Roman" w:cs="Times New Roman"/>
          <w:sz w:val="20"/>
          <w:szCs w:val="20"/>
        </w:rPr>
        <w:t>135</w:t>
      </w:r>
      <w:r w:rsidRPr="00920D26">
        <w:rPr>
          <w:rFonts w:ascii="Times New Roman" w:hAnsi="Times New Roman" w:cs="Times New Roman"/>
          <w:sz w:val="20"/>
          <w:szCs w:val="20"/>
        </w:rPr>
        <w:t xml:space="preserve"> «О внесении изменений в приказ департамента ценового и тарифного регулирования Самарской области от </w:t>
      </w:r>
      <w:r w:rsidR="003144FE" w:rsidRPr="00920D26">
        <w:rPr>
          <w:rFonts w:ascii="Times New Roman" w:hAnsi="Times New Roman" w:cs="Times New Roman"/>
          <w:sz w:val="20"/>
          <w:szCs w:val="20"/>
        </w:rPr>
        <w:t xml:space="preserve">29.11.2024г. № 479 </w:t>
      </w:r>
      <w:r w:rsidRPr="00920D26">
        <w:rPr>
          <w:rFonts w:ascii="Times New Roman" w:hAnsi="Times New Roman" w:cs="Times New Roman"/>
          <w:sz w:val="20"/>
          <w:szCs w:val="20"/>
        </w:rPr>
        <w:t>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области».</w:t>
      </w:r>
    </w:p>
    <w:p w:rsidR="00537B57" w:rsidRPr="00920D26" w:rsidRDefault="00537B57" w:rsidP="0053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 xml:space="preserve">Приказом департамента ценового и тарифного регулирования Самарской области от 30.07.2025г. № 206 «О внесении изменений в приказ департамента ценового и тарифного регулирования Самарской области от </w:t>
      </w:r>
      <w:r w:rsidR="003144FE" w:rsidRPr="00920D26">
        <w:rPr>
          <w:rFonts w:ascii="Times New Roman" w:hAnsi="Times New Roman" w:cs="Times New Roman"/>
          <w:sz w:val="20"/>
          <w:szCs w:val="20"/>
        </w:rPr>
        <w:t>29.11.2024г. № 479</w:t>
      </w:r>
      <w:r w:rsidRPr="00920D26">
        <w:rPr>
          <w:rFonts w:ascii="Times New Roman" w:hAnsi="Times New Roman" w:cs="Times New Roman"/>
          <w:sz w:val="20"/>
          <w:szCs w:val="20"/>
        </w:rPr>
        <w:t xml:space="preserve">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области».</w:t>
      </w:r>
    </w:p>
    <w:p w:rsidR="00537B57" w:rsidRPr="00920D26" w:rsidRDefault="00537B57" w:rsidP="0053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Приказом департамента ценового и тарифного регулирования Самарской области от 2</w:t>
      </w:r>
      <w:r w:rsidR="003144FE" w:rsidRPr="00920D26">
        <w:rPr>
          <w:rFonts w:ascii="Times New Roman" w:hAnsi="Times New Roman" w:cs="Times New Roman"/>
          <w:sz w:val="20"/>
          <w:szCs w:val="20"/>
        </w:rPr>
        <w:t>4</w:t>
      </w:r>
      <w:r w:rsidRPr="00920D26">
        <w:rPr>
          <w:rFonts w:ascii="Times New Roman" w:hAnsi="Times New Roman" w:cs="Times New Roman"/>
          <w:sz w:val="20"/>
          <w:szCs w:val="20"/>
        </w:rPr>
        <w:t>.0</w:t>
      </w:r>
      <w:r w:rsidR="003144FE" w:rsidRPr="00920D26">
        <w:rPr>
          <w:rFonts w:ascii="Times New Roman" w:hAnsi="Times New Roman" w:cs="Times New Roman"/>
          <w:sz w:val="20"/>
          <w:szCs w:val="20"/>
        </w:rPr>
        <w:t>9</w:t>
      </w:r>
      <w:r w:rsidRPr="00920D26">
        <w:rPr>
          <w:rFonts w:ascii="Times New Roman" w:hAnsi="Times New Roman" w:cs="Times New Roman"/>
          <w:sz w:val="20"/>
          <w:szCs w:val="20"/>
        </w:rPr>
        <w:t xml:space="preserve">.2025г. № </w:t>
      </w:r>
      <w:r w:rsidR="003144FE" w:rsidRPr="00920D26">
        <w:rPr>
          <w:rFonts w:ascii="Times New Roman" w:hAnsi="Times New Roman" w:cs="Times New Roman"/>
          <w:sz w:val="20"/>
          <w:szCs w:val="20"/>
        </w:rPr>
        <w:t>269</w:t>
      </w:r>
      <w:r w:rsidRPr="00920D26">
        <w:rPr>
          <w:rFonts w:ascii="Times New Roman" w:hAnsi="Times New Roman" w:cs="Times New Roman"/>
          <w:sz w:val="20"/>
          <w:szCs w:val="20"/>
        </w:rPr>
        <w:t xml:space="preserve"> «О внесении изменений в приказ департамента ценового и тарифного регулирования Самарской области от </w:t>
      </w:r>
      <w:r w:rsidR="003144FE" w:rsidRPr="00920D26">
        <w:rPr>
          <w:rFonts w:ascii="Times New Roman" w:hAnsi="Times New Roman" w:cs="Times New Roman"/>
          <w:sz w:val="20"/>
          <w:szCs w:val="20"/>
        </w:rPr>
        <w:t>29</w:t>
      </w:r>
      <w:r w:rsidRPr="00920D26">
        <w:rPr>
          <w:rFonts w:ascii="Times New Roman" w:hAnsi="Times New Roman" w:cs="Times New Roman"/>
          <w:sz w:val="20"/>
          <w:szCs w:val="20"/>
        </w:rPr>
        <w:t>.1</w:t>
      </w:r>
      <w:r w:rsidR="003144FE" w:rsidRPr="00920D26">
        <w:rPr>
          <w:rFonts w:ascii="Times New Roman" w:hAnsi="Times New Roman" w:cs="Times New Roman"/>
          <w:sz w:val="20"/>
          <w:szCs w:val="20"/>
        </w:rPr>
        <w:t>1</w:t>
      </w:r>
      <w:r w:rsidRPr="00920D26">
        <w:rPr>
          <w:rFonts w:ascii="Times New Roman" w:hAnsi="Times New Roman" w:cs="Times New Roman"/>
          <w:sz w:val="20"/>
          <w:szCs w:val="20"/>
        </w:rPr>
        <w:t>.202</w:t>
      </w:r>
      <w:r w:rsidR="003144FE" w:rsidRPr="00920D26">
        <w:rPr>
          <w:rFonts w:ascii="Times New Roman" w:hAnsi="Times New Roman" w:cs="Times New Roman"/>
          <w:sz w:val="20"/>
          <w:szCs w:val="20"/>
        </w:rPr>
        <w:t>4</w:t>
      </w:r>
      <w:r w:rsidRPr="00920D26">
        <w:rPr>
          <w:rFonts w:ascii="Times New Roman" w:hAnsi="Times New Roman" w:cs="Times New Roman"/>
          <w:sz w:val="20"/>
          <w:szCs w:val="20"/>
        </w:rPr>
        <w:t xml:space="preserve">г. № </w:t>
      </w:r>
      <w:r w:rsidR="003144FE" w:rsidRPr="00920D26">
        <w:rPr>
          <w:rFonts w:ascii="Times New Roman" w:hAnsi="Times New Roman" w:cs="Times New Roman"/>
          <w:sz w:val="20"/>
          <w:szCs w:val="20"/>
        </w:rPr>
        <w:t>479</w:t>
      </w:r>
      <w:r w:rsidRPr="00920D26">
        <w:rPr>
          <w:rFonts w:ascii="Times New Roman" w:hAnsi="Times New Roman" w:cs="Times New Roman"/>
          <w:sz w:val="20"/>
          <w:szCs w:val="20"/>
        </w:rPr>
        <w:t xml:space="preserve">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области».</w:t>
      </w:r>
    </w:p>
    <w:p w:rsidR="003144FE" w:rsidRPr="00920D26" w:rsidRDefault="003144FE" w:rsidP="0031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Приказом департамента ценового и тарифного регулирования Самарской области от 22.10.2025г. № 303 «О внесении изменений в приказ департамента ценового и тарифного регулирования Самарской области от 29.11.2024г. № 479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области».</w:t>
      </w:r>
    </w:p>
    <w:p w:rsidR="003144FE" w:rsidRPr="00920D26" w:rsidRDefault="003144FE" w:rsidP="0031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Приказом департамента ценового и тарифного регулирования Самарской области от 28.11.2025г. № 375 «О внесении изменений в приказ департамента ценового и тарифного регулирования Самарской области от 29.11.2024г. № 479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области».</w:t>
      </w:r>
    </w:p>
    <w:p w:rsidR="007965F6" w:rsidRPr="00920D26" w:rsidRDefault="007965F6" w:rsidP="007965F6">
      <w:pPr>
        <w:pStyle w:val="ConsPlusNormal"/>
        <w:outlineLvl w:val="2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D26">
        <w:rPr>
          <w:rFonts w:ascii="Times New Roman" w:hAnsi="Times New Roman" w:cs="Times New Roman"/>
          <w:sz w:val="20"/>
          <w:szCs w:val="20"/>
        </w:rPr>
        <w:br w:type="page"/>
      </w:r>
    </w:p>
    <w:p w:rsidR="007965F6" w:rsidRPr="00920D26" w:rsidRDefault="007965F6" w:rsidP="007965F6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 Качество обслуживания</w:t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394"/>
      <w:bookmarkEnd w:id="0"/>
      <w:r w:rsidRPr="00920D26">
        <w:rPr>
          <w:rFonts w:ascii="Times New Roman" w:hAnsi="Times New Roman" w:cs="Times New Roman"/>
          <w:sz w:val="20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80"/>
        <w:gridCol w:w="567"/>
        <w:gridCol w:w="567"/>
        <w:gridCol w:w="788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7965F6" w:rsidRPr="00920D26" w:rsidTr="00B3329B">
        <w:trPr>
          <w:jc w:val="center"/>
        </w:trPr>
        <w:tc>
          <w:tcPr>
            <w:tcW w:w="574" w:type="dxa"/>
            <w:vMerge w:val="restart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2180" w:type="dxa"/>
            <w:vMerge w:val="restart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Категории обращений потребителей</w:t>
            </w:r>
          </w:p>
        </w:tc>
        <w:tc>
          <w:tcPr>
            <w:tcW w:w="10236" w:type="dxa"/>
            <w:gridSpan w:val="15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Формы обслуживания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Прочее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5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78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3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5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8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8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91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713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9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8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2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1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8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1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4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3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9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Всего обращений потребителей, в том числе:</w:t>
            </w:r>
          </w:p>
        </w:tc>
        <w:tc>
          <w:tcPr>
            <w:tcW w:w="567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8" w:type="dxa"/>
            <w:vAlign w:val="center"/>
          </w:tcPr>
          <w:p w:rsidR="007965F6" w:rsidRPr="00920D26" w:rsidRDefault="00ED08DB" w:rsidP="00ED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+10,5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ED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08DB" w:rsidRPr="00920D2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7965F6" w:rsidRPr="00920D26" w:rsidRDefault="00ED08DB" w:rsidP="00ED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+57,1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осуществление технологического присоединения</w:t>
            </w:r>
          </w:p>
        </w:tc>
        <w:tc>
          <w:tcPr>
            <w:tcW w:w="567" w:type="dxa"/>
            <w:vAlign w:val="center"/>
          </w:tcPr>
          <w:p w:rsidR="007965F6" w:rsidRPr="00920D26" w:rsidRDefault="003D13EA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vAlign w:val="center"/>
          </w:tcPr>
          <w:p w:rsidR="007965F6" w:rsidRPr="00920D26" w:rsidRDefault="003D13EA" w:rsidP="00ED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D08DB" w:rsidRPr="00920D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3D13EA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658" w:type="dxa"/>
            <w:vAlign w:val="center"/>
          </w:tcPr>
          <w:p w:rsidR="007965F6" w:rsidRPr="00920D26" w:rsidRDefault="003D13EA" w:rsidP="00ED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D08DB"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3D13EA" w:rsidP="00ED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D08DB" w:rsidRPr="00920D2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7965F6" w:rsidRPr="00920D26" w:rsidRDefault="00ED08DB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-66,7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техническое обслуживание электросетевых объектов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прочее (Переоформление документов)</w:t>
            </w:r>
          </w:p>
        </w:tc>
        <w:tc>
          <w:tcPr>
            <w:tcW w:w="567" w:type="dxa"/>
          </w:tcPr>
          <w:p w:rsidR="007965F6" w:rsidRPr="00920D26" w:rsidRDefault="00E05A23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7965F6" w:rsidRPr="00920D26" w:rsidRDefault="00E05A23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88" w:type="dxa"/>
          </w:tcPr>
          <w:p w:rsidR="007965F6" w:rsidRPr="00920D26" w:rsidRDefault="00E05A23" w:rsidP="00E05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+33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7965F6" w:rsidRPr="00920D26" w:rsidRDefault="00E05A23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8" w:type="dxa"/>
          </w:tcPr>
          <w:p w:rsidR="007965F6" w:rsidRPr="00920D26" w:rsidRDefault="00E05A23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82" w:type="dxa"/>
          </w:tcPr>
          <w:p w:rsidR="007965F6" w:rsidRPr="00920D26" w:rsidRDefault="007965F6" w:rsidP="0022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DA2"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</w:tcPr>
          <w:p w:rsidR="007965F6" w:rsidRPr="00920D26" w:rsidRDefault="00E05A23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86" w:type="dxa"/>
          </w:tcPr>
          <w:p w:rsidR="007965F6" w:rsidRPr="00920D26" w:rsidRDefault="00E05A23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10" w:type="dxa"/>
          </w:tcPr>
          <w:p w:rsidR="007965F6" w:rsidRPr="00920D26" w:rsidRDefault="00220DA2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5F6"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6" w:type="dxa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Жалобы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оказание услуг по передаче электрической энергии, в том числе: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качество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качество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осуществление технологического присоединения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техническое обслуживание объектов электросетевого хозяйства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trHeight w:val="363"/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D4D" w:rsidRPr="00920D26" w:rsidTr="00B3329B">
        <w:trPr>
          <w:jc w:val="center"/>
        </w:trPr>
        <w:tc>
          <w:tcPr>
            <w:tcW w:w="574" w:type="dxa"/>
          </w:tcPr>
          <w:p w:rsidR="00FC3D4D" w:rsidRPr="00920D26" w:rsidRDefault="00FC3D4D" w:rsidP="00FC3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80" w:type="dxa"/>
          </w:tcPr>
          <w:p w:rsidR="00FC3D4D" w:rsidRPr="00920D26" w:rsidRDefault="00FC3D4D" w:rsidP="00FC3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Заявка на оказание услуг</w:t>
            </w:r>
          </w:p>
        </w:tc>
        <w:tc>
          <w:tcPr>
            <w:tcW w:w="567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88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658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82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D4D" w:rsidRPr="00920D26" w:rsidTr="00B3329B">
        <w:trPr>
          <w:jc w:val="center"/>
        </w:trPr>
        <w:tc>
          <w:tcPr>
            <w:tcW w:w="574" w:type="dxa"/>
          </w:tcPr>
          <w:p w:rsidR="00FC3D4D" w:rsidRPr="00920D26" w:rsidRDefault="00FC3D4D" w:rsidP="00FC3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180" w:type="dxa"/>
          </w:tcPr>
          <w:p w:rsidR="00FC3D4D" w:rsidRPr="00920D26" w:rsidRDefault="00FC3D4D" w:rsidP="00FC3D4D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по технологическому присоединению</w:t>
            </w:r>
          </w:p>
        </w:tc>
        <w:tc>
          <w:tcPr>
            <w:tcW w:w="567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88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658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82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</w:t>
            </w: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8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C3D4D" w:rsidRPr="00920D26" w:rsidRDefault="00FC3D4D" w:rsidP="00FC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организация коммерческого учета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rPr>
          <w:trHeight w:val="319"/>
          <w:jc w:val="center"/>
        </w:trPr>
        <w:tc>
          <w:tcPr>
            <w:tcW w:w="57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2180" w:type="dxa"/>
          </w:tcPr>
          <w:p w:rsidR="007965F6" w:rsidRPr="00920D26" w:rsidRDefault="007965F6" w:rsidP="00B332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65F6" w:rsidRPr="00920D2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920D26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7965F6" w:rsidRPr="00920D26" w:rsidRDefault="007965F6" w:rsidP="007965F6">
      <w:pPr>
        <w:pStyle w:val="ConsPlusNormal"/>
        <w:tabs>
          <w:tab w:val="left" w:pos="7630"/>
        </w:tabs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4.2 Информация о деятельности офисов обслуживания потребителей.</w:t>
      </w:r>
      <w:r w:rsidRPr="00920D26">
        <w:rPr>
          <w:rFonts w:ascii="Times New Roman" w:hAnsi="Times New Roman" w:cs="Times New Roman"/>
          <w:sz w:val="20"/>
        </w:rPr>
        <w:tab/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1399"/>
        <w:gridCol w:w="1417"/>
        <w:gridCol w:w="1659"/>
        <w:gridCol w:w="1176"/>
        <w:gridCol w:w="1418"/>
        <w:gridCol w:w="2268"/>
      </w:tblGrid>
      <w:tr w:rsidR="007965F6" w:rsidRPr="00920D26" w:rsidTr="00B3329B">
        <w:tc>
          <w:tcPr>
            <w:tcW w:w="41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63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Тип офиса</w:t>
            </w:r>
          </w:p>
        </w:tc>
        <w:tc>
          <w:tcPr>
            <w:tcW w:w="114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Адрес местонахождения</w:t>
            </w:r>
          </w:p>
        </w:tc>
        <w:tc>
          <w:tcPr>
            <w:tcW w:w="12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Номер телефона, адрес электронной почты</w:t>
            </w:r>
          </w:p>
        </w:tc>
        <w:tc>
          <w:tcPr>
            <w:tcW w:w="13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Режим работы</w:t>
            </w:r>
          </w:p>
        </w:tc>
        <w:tc>
          <w:tcPr>
            <w:tcW w:w="141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Предоставляемые услуги</w:t>
            </w:r>
          </w:p>
        </w:tc>
        <w:tc>
          <w:tcPr>
            <w:tcW w:w="165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Среднее время на обслуживание потребителя, мин.</w:t>
            </w:r>
          </w:p>
        </w:tc>
        <w:tc>
          <w:tcPr>
            <w:tcW w:w="141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Среднее время ожидания потребителя в очереди, мин.</w:t>
            </w:r>
          </w:p>
        </w:tc>
        <w:tc>
          <w:tcPr>
            <w:tcW w:w="226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7965F6" w:rsidRPr="00920D26" w:rsidTr="00B3329B">
        <w:tc>
          <w:tcPr>
            <w:tcW w:w="410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4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5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76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6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965F6" w:rsidRPr="00920D26" w:rsidTr="00B3329B">
        <w:tc>
          <w:tcPr>
            <w:tcW w:w="410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АО «Самаранефтегаз»</w:t>
            </w:r>
          </w:p>
        </w:tc>
        <w:tc>
          <w:tcPr>
            <w:tcW w:w="784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Кабинет 312</w:t>
            </w:r>
          </w:p>
        </w:tc>
        <w:tc>
          <w:tcPr>
            <w:tcW w:w="114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г. Самара, ул. Буянова1</w:t>
            </w:r>
          </w:p>
        </w:tc>
        <w:tc>
          <w:tcPr>
            <w:tcW w:w="1204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8-846-213-51-92</w:t>
            </w:r>
          </w:p>
        </w:tc>
        <w:tc>
          <w:tcPr>
            <w:tcW w:w="1399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пятница: с 8-00 до 17- 00 (с 12-00 до 13-00 перерыв); суббота, воскресенье: выходной</w:t>
            </w:r>
          </w:p>
        </w:tc>
        <w:tc>
          <w:tcPr>
            <w:tcW w:w="1417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Прием заявок, заключение договоров технологического присоединения</w:t>
            </w:r>
          </w:p>
        </w:tc>
        <w:tc>
          <w:tcPr>
            <w:tcW w:w="1659" w:type="dxa"/>
          </w:tcPr>
          <w:p w:rsidR="007965F6" w:rsidRPr="00920D26" w:rsidRDefault="00DB6539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6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4.3. Информация о заочном обслуживании потребителей посредством телефонной связи.</w:t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Перечень номеров телефонов, выделенных для обслуживания потребителей:</w:t>
            </w:r>
          </w:p>
          <w:p w:rsidR="007965F6" w:rsidRPr="00920D26" w:rsidRDefault="007965F6" w:rsidP="00B3329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Номер телефона по вопросам энергоснабжения:</w:t>
            </w:r>
          </w:p>
          <w:p w:rsidR="007965F6" w:rsidRPr="00920D26" w:rsidRDefault="007965F6" w:rsidP="00B3329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номер телефона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8-846-213-51-92</w:t>
            </w:r>
          </w:p>
        </w:tc>
      </w:tr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мин.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920D26" w:rsidTr="00B3329B">
        <w:tc>
          <w:tcPr>
            <w:tcW w:w="499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798" w:type="dxa"/>
          </w:tcPr>
          <w:p w:rsidR="007965F6" w:rsidRPr="00920D26" w:rsidRDefault="007965F6" w:rsidP="00B33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7965F6" w:rsidRPr="00920D26" w:rsidRDefault="007965F6" w:rsidP="00B33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D26">
              <w:rPr>
                <w:rFonts w:ascii="Times New Roman" w:hAnsi="Times New Roman" w:cs="Times New Roman"/>
                <w:sz w:val="20"/>
              </w:rPr>
              <w:t>мин.</w:t>
            </w:r>
          </w:p>
        </w:tc>
        <w:tc>
          <w:tcPr>
            <w:tcW w:w="2108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65F6" w:rsidRPr="00920D2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920D26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 w:rsidRPr="00920D26">
          <w:rPr>
            <w:rFonts w:ascii="Times New Roman" w:hAnsi="Times New Roman" w:cs="Times New Roman"/>
            <w:color w:val="0000FF"/>
            <w:sz w:val="20"/>
          </w:rPr>
          <w:t>пунктом 4.1</w:t>
        </w:r>
      </w:hyperlink>
      <w:r w:rsidRPr="00920D26">
        <w:rPr>
          <w:rFonts w:ascii="Times New Roman" w:hAnsi="Times New Roman" w:cs="Times New Roman"/>
          <w:sz w:val="20"/>
        </w:rPr>
        <w:t xml:space="preserve"> Информации о качестве обслуживания потребителей услуг.</w:t>
      </w:r>
    </w:p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920"/>
        <w:gridCol w:w="3991"/>
      </w:tblGrid>
      <w:tr w:rsidR="007965F6" w:rsidRPr="00920D26" w:rsidTr="00B3329B">
        <w:tc>
          <w:tcPr>
            <w:tcW w:w="5920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Категория, в которой зарегистрировано наибольшее число обращений всего</w:t>
            </w:r>
          </w:p>
        </w:tc>
        <w:tc>
          <w:tcPr>
            <w:tcW w:w="3991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технологическому присоединению</w:t>
            </w:r>
          </w:p>
        </w:tc>
      </w:tr>
      <w:tr w:rsidR="007965F6" w:rsidRPr="00920D26" w:rsidTr="00B3329B">
        <w:tc>
          <w:tcPr>
            <w:tcW w:w="5920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Категория, в которой зарегистрировано наибольшее число обращений, содержащих жалобу</w:t>
            </w:r>
          </w:p>
        </w:tc>
        <w:tc>
          <w:tcPr>
            <w:tcW w:w="3991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965F6" w:rsidRPr="00920D26" w:rsidTr="00B3329B">
        <w:tc>
          <w:tcPr>
            <w:tcW w:w="5920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Категория, в которой зарегистрировано наибольшее число обращений, содержащих заявку на оказание услуг</w:t>
            </w:r>
          </w:p>
        </w:tc>
        <w:tc>
          <w:tcPr>
            <w:tcW w:w="3991" w:type="dxa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технологическому присоединению</w:t>
            </w:r>
          </w:p>
        </w:tc>
      </w:tr>
    </w:tbl>
    <w:p w:rsidR="007965F6" w:rsidRPr="00920D2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Отсутствуют</w:t>
      </w: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3" w:history="1">
        <w:r w:rsidRPr="00920D26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920D26">
        <w:rPr>
          <w:rFonts w:ascii="Times New Roman" w:hAnsi="Times New Roman" w:cs="Times New Roman"/>
          <w:sz w:val="20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4" w:history="1">
        <w:r w:rsidRPr="00920D26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920D26">
        <w:rPr>
          <w:rFonts w:ascii="Times New Roman" w:hAnsi="Times New Roman" w:cs="Times New Roman"/>
          <w:sz w:val="20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Возможность дистанционной подачи заявки на технологическое присоединение к электрическим сетям.</w:t>
      </w: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362"/>
        <w:gridCol w:w="1701"/>
        <w:gridCol w:w="1842"/>
        <w:gridCol w:w="1666"/>
      </w:tblGrid>
      <w:tr w:rsidR="00525263" w:rsidRPr="00920D26" w:rsidTr="00B3329B">
        <w:tc>
          <w:tcPr>
            <w:tcW w:w="4362" w:type="dxa"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5209" w:type="dxa"/>
            <w:gridSpan w:val="3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Варианты ответа</w:t>
            </w:r>
          </w:p>
        </w:tc>
      </w:tr>
      <w:tr w:rsidR="00525263" w:rsidRPr="00920D26" w:rsidTr="00B3329B">
        <w:trPr>
          <w:trHeight w:val="1104"/>
        </w:trPr>
        <w:tc>
          <w:tcPr>
            <w:tcW w:w="4362" w:type="dxa"/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Довольны ли вы качеством обслуживания оказания услуг по осуществлению технологического присоединения АО «Самаранефтегаз»</w:t>
            </w:r>
          </w:p>
        </w:tc>
        <w:tc>
          <w:tcPr>
            <w:tcW w:w="1701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</w:p>
        </w:tc>
      </w:tr>
    </w:tbl>
    <w:p w:rsidR="007965F6" w:rsidRPr="00920D2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896" behindDoc="1" locked="0" layoutInCell="1" allowOverlap="1" wp14:anchorId="40BCE5B3" wp14:editId="29C4E4D6">
            <wp:simplePos x="0" y="0"/>
            <wp:positionH relativeFrom="column">
              <wp:posOffset>-267335</wp:posOffset>
            </wp:positionH>
            <wp:positionV relativeFrom="paragraph">
              <wp:posOffset>-3175</wp:posOffset>
            </wp:positionV>
            <wp:extent cx="5908675" cy="4028440"/>
            <wp:effectExtent l="0" t="0" r="15875" b="10160"/>
            <wp:wrapTight wrapText="bothSides">
              <wp:wrapPolygon edited="0">
                <wp:start x="0" y="0"/>
                <wp:lineTo x="0" y="21552"/>
                <wp:lineTo x="21588" y="21552"/>
                <wp:lineTo x="21588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5F6" w:rsidRPr="00920D2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152859" w:rsidP="007965F6">
      <w:pPr>
        <w:ind w:left="9912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95</w:t>
      </w:r>
      <w:r w:rsidR="007965F6" w:rsidRPr="00920D26">
        <w:rPr>
          <w:rFonts w:ascii="Times New Roman" w:hAnsi="Times New Roman" w:cs="Times New Roman"/>
          <w:sz w:val="20"/>
          <w:szCs w:val="20"/>
        </w:rPr>
        <w:t>% опрошенных дали оценку «Да»</w:t>
      </w:r>
    </w:p>
    <w:p w:rsidR="007965F6" w:rsidRPr="00920D2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0% опрошенных дали оценку «Нет»</w:t>
      </w:r>
    </w:p>
    <w:p w:rsidR="007965F6" w:rsidRPr="00920D26" w:rsidRDefault="00152859" w:rsidP="007965F6">
      <w:pPr>
        <w:ind w:left="9912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5</w:t>
      </w:r>
      <w:r w:rsidR="007965F6" w:rsidRPr="00920D26">
        <w:rPr>
          <w:rFonts w:ascii="Times New Roman" w:hAnsi="Times New Roman" w:cs="Times New Roman"/>
          <w:sz w:val="20"/>
          <w:szCs w:val="20"/>
        </w:rPr>
        <w:t>% опрошенных дали оценку «Не всегда»</w:t>
      </w:r>
    </w:p>
    <w:p w:rsidR="007965F6" w:rsidRPr="00920D2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4.8. Мероприятия, выполняемые сетевой организацией в целях повышения качества обслуживания потребителей.</w:t>
      </w:r>
    </w:p>
    <w:p w:rsidR="007965F6" w:rsidRPr="00920D2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D26">
        <w:rPr>
          <w:rFonts w:ascii="Times New Roman" w:hAnsi="Times New Roman" w:cs="Times New Roman"/>
          <w:sz w:val="20"/>
          <w:szCs w:val="20"/>
        </w:rPr>
        <w:t>Мероприятия, выполненные сетевой организацией в целях повышения качества обслуживания потребителей, в 202</w:t>
      </w:r>
      <w:r w:rsidR="00152859" w:rsidRPr="00920D26">
        <w:rPr>
          <w:rFonts w:ascii="Times New Roman" w:hAnsi="Times New Roman" w:cs="Times New Roman"/>
          <w:sz w:val="20"/>
          <w:szCs w:val="20"/>
        </w:rPr>
        <w:t>5</w:t>
      </w:r>
      <w:r w:rsidRPr="00920D26">
        <w:rPr>
          <w:rFonts w:ascii="Times New Roman" w:hAnsi="Times New Roman" w:cs="Times New Roman"/>
          <w:sz w:val="20"/>
          <w:szCs w:val="20"/>
        </w:rPr>
        <w:t xml:space="preserve"> году не проводились.</w:t>
      </w:r>
    </w:p>
    <w:p w:rsidR="007965F6" w:rsidRPr="00920D2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20D26">
        <w:rPr>
          <w:rFonts w:ascii="Times New Roman" w:hAnsi="Times New Roman" w:cs="Times New Roman"/>
          <w:sz w:val="20"/>
        </w:rPr>
        <w:t>4.9. Информация по обращениям потребителей.</w:t>
      </w:r>
    </w:p>
    <w:p w:rsidR="007965F6" w:rsidRPr="00920D2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920D2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920D26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1643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853"/>
        <w:gridCol w:w="708"/>
        <w:gridCol w:w="835"/>
        <w:gridCol w:w="504"/>
        <w:gridCol w:w="504"/>
        <w:gridCol w:w="500"/>
        <w:gridCol w:w="508"/>
        <w:gridCol w:w="551"/>
        <w:gridCol w:w="457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9"/>
        <w:gridCol w:w="493"/>
        <w:gridCol w:w="504"/>
        <w:gridCol w:w="504"/>
        <w:gridCol w:w="484"/>
        <w:gridCol w:w="524"/>
        <w:gridCol w:w="504"/>
        <w:gridCol w:w="531"/>
        <w:gridCol w:w="477"/>
        <w:gridCol w:w="505"/>
      </w:tblGrid>
      <w:tr w:rsidR="007965F6" w:rsidRPr="00920D26" w:rsidTr="00B3329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обращения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Дата обращения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Время обращения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Форма обращения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Обращения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Обращения потребителей, содержащие жалобу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Обращения потребителей, содержащие заявку на оказание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Факт получения потребителем ответа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Мероприятия по результатам обращения</w:t>
            </w:r>
          </w:p>
        </w:tc>
      </w:tr>
      <w:tr w:rsidR="007965F6" w:rsidRPr="00920D26" w:rsidTr="00B3329B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Очное обращение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Заочное обращение посредством телефонной связи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Заочное обращение посредством сети Интернет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посредством почтовой связи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электросетевых объектов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Качество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Качество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электросетевых объектов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По технологическому присоединению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Организация коммерческого учета электроэнергии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Обращение оставлено без ответа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Выполненные мероприятия по результатам обращения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 по результатам обращения</w:t>
            </w: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6D32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6D32D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6D32D8" w:rsidP="006D32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6D32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6D32D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6D32D8" w:rsidP="006D32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6D32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6D32D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6D32D8" w:rsidP="006D32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6D32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r w:rsidR="006D32D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Pr="00920D26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6D32D8" w:rsidP="006D32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52526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6D32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6D32D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6D32D8" w:rsidP="006D32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9B74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9B7411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9B74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B7411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5.05. 2025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2609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260910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260910" w:rsidP="00260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4C4B10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4C4B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4C4B10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4C4B10" w:rsidP="004C4B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4C4B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4C4B10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4C4B10" w:rsidP="004C4B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64C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B64C94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B64C94" w:rsidP="00B64C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437D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437DD2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437DD2" w:rsidP="00437D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52526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AA6E2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AA6E25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AA6E25" w:rsidP="00AA6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52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3" w:rsidRPr="00920D26" w:rsidRDefault="00525263" w:rsidP="0052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5F6" w:rsidRPr="00920D26" w:rsidRDefault="00525263" w:rsidP="0052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525263" w:rsidRPr="00920D26" w:rsidRDefault="00525263" w:rsidP="0052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CF79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CF79DD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CF79DD" w:rsidP="00CF79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7F77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7F77A9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F77A9" w:rsidP="007F77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52526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7F77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7F77A9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F77A9" w:rsidP="007F77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52526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D52F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D52F85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D52F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</w:t>
            </w:r>
            <w:r w:rsidR="00D52F85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D52F85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B40862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</w:t>
            </w:r>
            <w:r w:rsidR="00B40862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="00B40862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52526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B40862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40862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B40862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="00B40862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B40862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B40862" w:rsidP="00B408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B40862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B40862" w:rsidP="00B408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408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B40862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B40862" w:rsidP="00B408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742A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742A5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42A58" w:rsidP="00742A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920D26" w:rsidTr="00B3329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742A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742A58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42A58" w:rsidP="00742A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965F6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525263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920D26" w:rsidRDefault="007965F6" w:rsidP="00B33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2A58" w:rsidRPr="00920D26" w:rsidTr="00FE641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742A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721C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721C40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721C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1C40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21C40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2A58" w:rsidRPr="00920D26" w:rsidTr="00FE641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742A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CD0D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№1</w:t>
            </w:r>
            <w:r w:rsidR="00CD0D47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CD0D47" w:rsidP="00CD0D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742A58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742A58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2A58" w:rsidRPr="007965F6" w:rsidTr="00FE641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742A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CD0D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№1</w:t>
            </w:r>
            <w:r w:rsidR="00CD0D47" w:rsidRPr="00920D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CD0D47" w:rsidP="00CD0D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742A58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742A58" w:rsidRPr="00920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8" w:rsidRPr="00920D2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7965F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58" w:rsidRPr="007965F6" w:rsidRDefault="00742A58" w:rsidP="00FE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30948" w:rsidRPr="007965F6" w:rsidRDefault="00B30948" w:rsidP="00742A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30948" w:rsidRPr="007965F6" w:rsidSect="007965F6">
      <w:type w:val="continuous"/>
      <w:pgSz w:w="16838" w:h="11905" w:orient="landscape"/>
      <w:pgMar w:top="851" w:right="1387" w:bottom="709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B0A"/>
    <w:multiLevelType w:val="multilevel"/>
    <w:tmpl w:val="C03EC36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5E"/>
    <w:rsid w:val="000060D3"/>
    <w:rsid w:val="000419FF"/>
    <w:rsid w:val="0004795D"/>
    <w:rsid w:val="00066D44"/>
    <w:rsid w:val="00094FED"/>
    <w:rsid w:val="00096852"/>
    <w:rsid w:val="000A4CB2"/>
    <w:rsid w:val="000B3ADC"/>
    <w:rsid w:val="000D6E5B"/>
    <w:rsid w:val="00127215"/>
    <w:rsid w:val="0013284D"/>
    <w:rsid w:val="0013682F"/>
    <w:rsid w:val="0013693E"/>
    <w:rsid w:val="00136984"/>
    <w:rsid w:val="00146D9E"/>
    <w:rsid w:val="001478B0"/>
    <w:rsid w:val="00147D7B"/>
    <w:rsid w:val="00152859"/>
    <w:rsid w:val="00163B42"/>
    <w:rsid w:val="00190B10"/>
    <w:rsid w:val="001921DF"/>
    <w:rsid w:val="00195D55"/>
    <w:rsid w:val="001A086C"/>
    <w:rsid w:val="001B47DF"/>
    <w:rsid w:val="001E0248"/>
    <w:rsid w:val="001F34D1"/>
    <w:rsid w:val="00203A13"/>
    <w:rsid w:val="00207BEF"/>
    <w:rsid w:val="00216790"/>
    <w:rsid w:val="00220DA2"/>
    <w:rsid w:val="0022169D"/>
    <w:rsid w:val="00227130"/>
    <w:rsid w:val="00260910"/>
    <w:rsid w:val="0026590C"/>
    <w:rsid w:val="002740D7"/>
    <w:rsid w:val="00287833"/>
    <w:rsid w:val="002B57F6"/>
    <w:rsid w:val="002B59DD"/>
    <w:rsid w:val="002B6C97"/>
    <w:rsid w:val="002E2484"/>
    <w:rsid w:val="002F25E5"/>
    <w:rsid w:val="002F7146"/>
    <w:rsid w:val="003070EE"/>
    <w:rsid w:val="00310959"/>
    <w:rsid w:val="0031411A"/>
    <w:rsid w:val="003144FE"/>
    <w:rsid w:val="00322A34"/>
    <w:rsid w:val="003566F5"/>
    <w:rsid w:val="00361BB0"/>
    <w:rsid w:val="003669CD"/>
    <w:rsid w:val="00376267"/>
    <w:rsid w:val="00383F7E"/>
    <w:rsid w:val="00395CFE"/>
    <w:rsid w:val="003D1152"/>
    <w:rsid w:val="003D13EA"/>
    <w:rsid w:val="003E4926"/>
    <w:rsid w:val="003F24E1"/>
    <w:rsid w:val="00414C4D"/>
    <w:rsid w:val="00437DD2"/>
    <w:rsid w:val="004507F8"/>
    <w:rsid w:val="00450FB7"/>
    <w:rsid w:val="00456E7A"/>
    <w:rsid w:val="00480FD1"/>
    <w:rsid w:val="00483F0E"/>
    <w:rsid w:val="004A60F4"/>
    <w:rsid w:val="004C4B10"/>
    <w:rsid w:val="00504657"/>
    <w:rsid w:val="00522B27"/>
    <w:rsid w:val="00525263"/>
    <w:rsid w:val="00537B57"/>
    <w:rsid w:val="00553857"/>
    <w:rsid w:val="00553CD3"/>
    <w:rsid w:val="00557518"/>
    <w:rsid w:val="005712D7"/>
    <w:rsid w:val="005756D7"/>
    <w:rsid w:val="00581ADA"/>
    <w:rsid w:val="00590D90"/>
    <w:rsid w:val="005977C7"/>
    <w:rsid w:val="005D3DF9"/>
    <w:rsid w:val="005E77E6"/>
    <w:rsid w:val="0060079E"/>
    <w:rsid w:val="0062010A"/>
    <w:rsid w:val="00621429"/>
    <w:rsid w:val="0063242F"/>
    <w:rsid w:val="006448AD"/>
    <w:rsid w:val="00645D60"/>
    <w:rsid w:val="0064637B"/>
    <w:rsid w:val="00650957"/>
    <w:rsid w:val="00653F5B"/>
    <w:rsid w:val="0065530E"/>
    <w:rsid w:val="00696DFB"/>
    <w:rsid w:val="006C4335"/>
    <w:rsid w:val="006D32D8"/>
    <w:rsid w:val="006D5515"/>
    <w:rsid w:val="007013A5"/>
    <w:rsid w:val="007020F2"/>
    <w:rsid w:val="0071681D"/>
    <w:rsid w:val="00721C40"/>
    <w:rsid w:val="0074115B"/>
    <w:rsid w:val="00742A58"/>
    <w:rsid w:val="00746F1C"/>
    <w:rsid w:val="00771485"/>
    <w:rsid w:val="0077259A"/>
    <w:rsid w:val="00775C64"/>
    <w:rsid w:val="00785000"/>
    <w:rsid w:val="007965F6"/>
    <w:rsid w:val="00796AD2"/>
    <w:rsid w:val="007C7BA4"/>
    <w:rsid w:val="007E40E0"/>
    <w:rsid w:val="007F77A9"/>
    <w:rsid w:val="00823A37"/>
    <w:rsid w:val="0082410A"/>
    <w:rsid w:val="00832515"/>
    <w:rsid w:val="00856810"/>
    <w:rsid w:val="008649D5"/>
    <w:rsid w:val="008D169B"/>
    <w:rsid w:val="008D59F2"/>
    <w:rsid w:val="00902B0A"/>
    <w:rsid w:val="00920D26"/>
    <w:rsid w:val="009527FE"/>
    <w:rsid w:val="009763FF"/>
    <w:rsid w:val="009966D9"/>
    <w:rsid w:val="009B7411"/>
    <w:rsid w:val="009C3EC1"/>
    <w:rsid w:val="009C7609"/>
    <w:rsid w:val="009F2346"/>
    <w:rsid w:val="009F77D0"/>
    <w:rsid w:val="00A01321"/>
    <w:rsid w:val="00A05184"/>
    <w:rsid w:val="00A10858"/>
    <w:rsid w:val="00A16766"/>
    <w:rsid w:val="00A2088C"/>
    <w:rsid w:val="00A2527A"/>
    <w:rsid w:val="00A25F63"/>
    <w:rsid w:val="00A44E4C"/>
    <w:rsid w:val="00A62E9A"/>
    <w:rsid w:val="00AA6E25"/>
    <w:rsid w:val="00AC03E6"/>
    <w:rsid w:val="00AC3EA4"/>
    <w:rsid w:val="00AF137C"/>
    <w:rsid w:val="00B04DD1"/>
    <w:rsid w:val="00B20F77"/>
    <w:rsid w:val="00B25D05"/>
    <w:rsid w:val="00B30948"/>
    <w:rsid w:val="00B3329B"/>
    <w:rsid w:val="00B33669"/>
    <w:rsid w:val="00B40862"/>
    <w:rsid w:val="00B477E3"/>
    <w:rsid w:val="00B47FD0"/>
    <w:rsid w:val="00B64C94"/>
    <w:rsid w:val="00B7713B"/>
    <w:rsid w:val="00B82C8F"/>
    <w:rsid w:val="00BD02A2"/>
    <w:rsid w:val="00BE499D"/>
    <w:rsid w:val="00BF6C0D"/>
    <w:rsid w:val="00C02318"/>
    <w:rsid w:val="00C16C8D"/>
    <w:rsid w:val="00C22170"/>
    <w:rsid w:val="00C52291"/>
    <w:rsid w:val="00C7498D"/>
    <w:rsid w:val="00C833C9"/>
    <w:rsid w:val="00C953C8"/>
    <w:rsid w:val="00C97199"/>
    <w:rsid w:val="00CA213C"/>
    <w:rsid w:val="00CB1D19"/>
    <w:rsid w:val="00CD0D47"/>
    <w:rsid w:val="00CE475A"/>
    <w:rsid w:val="00CF79DD"/>
    <w:rsid w:val="00D1766F"/>
    <w:rsid w:val="00D2016D"/>
    <w:rsid w:val="00D510E7"/>
    <w:rsid w:val="00D52F85"/>
    <w:rsid w:val="00D71DD7"/>
    <w:rsid w:val="00D733B9"/>
    <w:rsid w:val="00D83878"/>
    <w:rsid w:val="00DB6539"/>
    <w:rsid w:val="00DD278F"/>
    <w:rsid w:val="00DF44D6"/>
    <w:rsid w:val="00E05A23"/>
    <w:rsid w:val="00E3452C"/>
    <w:rsid w:val="00E40C5E"/>
    <w:rsid w:val="00E51504"/>
    <w:rsid w:val="00E64269"/>
    <w:rsid w:val="00E6598F"/>
    <w:rsid w:val="00EA444A"/>
    <w:rsid w:val="00ED08DB"/>
    <w:rsid w:val="00EE7266"/>
    <w:rsid w:val="00EF540C"/>
    <w:rsid w:val="00F01E0D"/>
    <w:rsid w:val="00F62D1B"/>
    <w:rsid w:val="00F86BF9"/>
    <w:rsid w:val="00F926DC"/>
    <w:rsid w:val="00F945FF"/>
    <w:rsid w:val="00FA4603"/>
    <w:rsid w:val="00FB3722"/>
    <w:rsid w:val="00FC3D4D"/>
    <w:rsid w:val="00FE56A1"/>
    <w:rsid w:val="00FE641B"/>
    <w:rsid w:val="00FF0413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0DA8F373DABD02B41C7C5D912E013D48DB87BA67C5757DF3D01501FB104E612A1E838B4CB2D4F34431B8C348604C25G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tarif.samregion.ru/wp-content/uploads/sites/36/2022/11/281122_84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consultantplus://offline/ref=0DA8F373DABD02B41C7C5D912E013D48DB85B96DC07E7DF3D01501FB104E612A0C83D340B3D4ED4235AD951926910BEFAFE110EA244D48694027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0C-4CDB-A965-B76A52AA67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0C-4CDB-A965-B76A52AA67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94.736842105263165</c:v>
                </c:pt>
                <c:pt idx="1">
                  <c:v>0</c:v>
                </c:pt>
                <c:pt idx="2">
                  <c:v>5.2631578947368425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0C-4CDB-A965-B76A52AA67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30786432"/>
        <c:axId val="136375680"/>
      </c:barChart>
      <c:valAx>
        <c:axId val="136375680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786432"/>
        <c:crosses val="autoZero"/>
        <c:crossBetween val="between"/>
      </c:valAx>
      <c:catAx>
        <c:axId val="130786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3756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0D79-F3E7-4EAB-903A-D9BA2615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4158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Алексашин Дмитрий Олегович</dc:creator>
  <cp:lastModifiedBy>Черепашкина Наталья Юрьевна</cp:lastModifiedBy>
  <cp:revision>17</cp:revision>
  <cp:lastPrinted>2022-02-21T05:54:00Z</cp:lastPrinted>
  <dcterms:created xsi:type="dcterms:W3CDTF">2026-03-27T12:30:00Z</dcterms:created>
  <dcterms:modified xsi:type="dcterms:W3CDTF">2026-03-30T05:17:00Z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1470969493</vt:i4>
  </property>
  <property fmtid="{D5CDD505-2E9C-101B-9397-08002B2CF9AE}" pid="3" name="_NewReviewCycle">
    <vt:lpwstr/>
  </property>
  <property fmtid="{D5CDD505-2E9C-101B-9397-08002B2CF9AE}" pid="4" name="_EmailSubject">
    <vt:lpwstr>Отчёт о качестве обслуживания потребителей 2025 год</vt:lpwstr>
  </property>
  <property fmtid="{D5CDD505-2E9C-101B-9397-08002B2CF9AE}" pid="5" name="_AuthorEmail">
    <vt:lpwstr>AP_Shatskikh2@samng.rosneft.ru</vt:lpwstr>
  </property>
  <property fmtid="{D5CDD505-2E9C-101B-9397-08002B2CF9AE}" pid="6" name="_AuthorEmailDisplayName">
    <vt:lpwstr>Шацких Александр Петрович</vt:lpwstr>
  </property>
  <property fmtid="{D5CDD505-2E9C-101B-9397-08002B2CF9AE}" pid="7" name="_ReviewingToolsShownOnce">
    <vt:lpwstr/>
  </property>
</Properties>
</file>